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F1" w:rsidRDefault="00DB67E9" w:rsidP="00DB67E9">
      <w:pPr>
        <w:shd w:val="clear" w:color="auto" w:fill="FFFFFF"/>
        <w:spacing w:after="144" w:line="240" w:lineRule="auto"/>
        <w:outlineLvl w:val="0"/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  <w:t>Вв</w:t>
      </w:r>
      <w:r w:rsidR="00A66CF1"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  <w:t>В</w:t>
      </w:r>
      <w:r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  <w:t>в</w:t>
      </w:r>
    </w:p>
    <w:p w:rsidR="00DB67E9" w:rsidRPr="00DB67E9" w:rsidRDefault="00DB67E9" w:rsidP="00A66CF1">
      <w:pPr>
        <w:shd w:val="clear" w:color="auto" w:fill="FFFFFF"/>
        <w:spacing w:after="144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</w:pPr>
      <w:proofErr w:type="spellStart"/>
      <w:r w:rsidRPr="00A66CF1">
        <w:rPr>
          <w:rFonts w:ascii="Times New Roman" w:eastAsia="Times New Roman" w:hAnsi="Times New Roman" w:cs="Times New Roman"/>
          <w:b/>
          <w:bCs/>
          <w:caps/>
          <w:color w:val="FFFFFF"/>
          <w:spacing w:val="12"/>
          <w:kern w:val="36"/>
          <w:sz w:val="32"/>
          <w:szCs w:val="32"/>
          <w:lang w:eastAsia="ru-RU"/>
        </w:rPr>
        <w:t>в</w:t>
      </w:r>
      <w:r w:rsidR="00A66CF1" w:rsidRPr="00DB67E9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В</w:t>
      </w:r>
      <w:r w:rsidR="00A66CF1" w:rsidRPr="00A66CF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акцины</w:t>
      </w:r>
      <w:proofErr w:type="spellEnd"/>
      <w:r w:rsidR="00A66CF1" w:rsidRPr="00A66CF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национального календаря профилактических </w:t>
      </w:r>
      <w:proofErr w:type="spellStart"/>
      <w:r w:rsidR="00A66CF1" w:rsidRPr="00A66CF1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прививок</w:t>
      </w:r>
      <w:r w:rsidRPr="00A66CF1">
        <w:rPr>
          <w:rFonts w:ascii="Times New Roman" w:eastAsia="Times New Roman" w:hAnsi="Times New Roman" w:cs="Times New Roman"/>
          <w:b/>
          <w:bCs/>
          <w:caps/>
          <w:color w:val="FFFFFF"/>
          <w:spacing w:val="12"/>
          <w:kern w:val="36"/>
          <w:sz w:val="32"/>
          <w:szCs w:val="32"/>
          <w:lang w:eastAsia="ru-RU"/>
        </w:rPr>
        <w:t>в</w:t>
      </w:r>
      <w:proofErr w:type="spellEnd"/>
      <w:r w:rsidR="00A66CF1" w:rsidRPr="00A66CF1">
        <w:rPr>
          <w:rFonts w:ascii="Times New Roman" w:eastAsia="Times New Roman" w:hAnsi="Times New Roman" w:cs="Times New Roman"/>
          <w:b/>
          <w:bCs/>
          <w:caps/>
          <w:color w:val="FFFFFF"/>
          <w:spacing w:val="12"/>
          <w:kern w:val="36"/>
          <w:sz w:val="32"/>
          <w:szCs w:val="32"/>
          <w:lang w:eastAsia="ru-RU"/>
        </w:rPr>
        <w:t xml:space="preserve"> НАЦИОНАЛЬНОГО</w:t>
      </w:r>
      <w:r w:rsidR="00A66CF1"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  <w:t xml:space="preserve"> </w:t>
      </w:r>
      <w:r w:rsidRPr="00DB67E9">
        <w:rPr>
          <w:rFonts w:ascii="Tahoma" w:eastAsia="Times New Roman" w:hAnsi="Tahoma" w:cs="Tahoma"/>
          <w:b/>
          <w:bCs/>
          <w:caps/>
          <w:color w:val="FFFFFF"/>
          <w:spacing w:val="12"/>
          <w:kern w:val="36"/>
          <w:sz w:val="46"/>
          <w:szCs w:val="46"/>
          <w:lang w:eastAsia="ru-RU"/>
        </w:rPr>
        <w:t>ЕНДАРЯ ПРИВИВОК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2686"/>
        <w:gridCol w:w="6051"/>
      </w:tblGrid>
      <w:tr w:rsidR="00DB67E9" w:rsidRPr="00DB67E9" w:rsidTr="00DB67E9">
        <w:trPr>
          <w:tblHeader/>
        </w:trPr>
        <w:tc>
          <w:tcPr>
            <w:tcW w:w="0" w:type="auto"/>
            <w:tcBorders>
              <w:right w:val="dotted" w:sz="6" w:space="0" w:color="FFFFFF"/>
            </w:tcBorders>
            <w:shd w:val="clear" w:color="auto" w:fill="13476A"/>
            <w:tcMar>
              <w:top w:w="192" w:type="dxa"/>
              <w:left w:w="192" w:type="dxa"/>
              <w:bottom w:w="264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right w:val="dotted" w:sz="6" w:space="0" w:color="FFFFFF"/>
            </w:tcBorders>
            <w:shd w:val="clear" w:color="auto" w:fill="13476A"/>
            <w:tcMar>
              <w:top w:w="192" w:type="dxa"/>
              <w:left w:w="192" w:type="dxa"/>
              <w:bottom w:w="264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  <w:t>НАЗВАНИЕ ВАКЦИН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aps/>
                <w:color w:val="FFFFFF"/>
                <w:spacing w:val="6"/>
                <w:sz w:val="20"/>
                <w:szCs w:val="20"/>
                <w:lang w:eastAsia="ru-RU"/>
              </w:rPr>
              <w:t>КОЛИЧЕСТВО СТРАН, КОТОРЫЕ ВКЛЮЧИЛИ ПРИВИВКУ В НАЦИОНАЛЬНЫЙ КАЛЕНДАРЬ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Туберкулез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БЦЖ, БЦЖ-M</w:t>
              </w:r>
            </w:hyperlink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100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Не уменьшают риск заражения, так как не предотвращают первичное инфицирование, но способны предотвращать у детей до 80% тяжелых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форм инфекции. Защита от связанных с туберкулезом летальных исходов составляет 65%, от туберкулезного менингита - 64% и от диссеминированного туберкулеза - 78%.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Дифтерия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АДС, АДС-М, АД-М, АКДС,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-М»,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-Кок»,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Пентаксим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Тетраксим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Пента»,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100" w:afterAutospacing="1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Все компоненты вакцин способны формировать иммунитет практически у 100% привитых. Эффективность современных вакцин составляет 95-100%.</w:t>
            </w:r>
          </w:p>
          <w:p w:rsidR="00DB67E9" w:rsidRPr="00DB67E9" w:rsidRDefault="00DB67E9" w:rsidP="00DB67E9">
            <w:pPr>
              <w:spacing w:before="100" w:beforeAutospacing="1" w:after="0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Такое осложнение, как энцефалопатия, может встречаться до 1/1200 заболевших и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непривитых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и менее одного случая на 300 тыс. привитых.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Столбняк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АС – столбнячный анатоксин, АКДС, АДС, АДС-М,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Пентаксим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-Кок",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-М",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Пента",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Тетраксим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".</w:t>
              </w:r>
            </w:hyperlink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A66CF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Естественного иммунитета от столбняка не существует. Крайне высока летальность в регионах, где отсутствуют профилактические прививки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и квалифицированная медпомощь - около 80 %. Единственным средством профилактики является прививка, эффективность которой составляет 95-100%. Стойкий иммунитет сохраняется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приблизительно 5 лет, после чего плавно угасает, поэтому ревакцинация требуется каждые 10 лет.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Коклюш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АКДС,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-М»,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-Кок», АКДС-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ГепВ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Пентаксим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Пента",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Тетраксим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lastRenderedPageBreak/>
              <w:t xml:space="preserve">Врожденный иммунитет отсутствует. Единственным средством профилактики является вакцина. Все лицензированные бесклеточные и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цельноклеточные</w:t>
            </w:r>
            <w:proofErr w:type="spellEnd"/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вакцины при условии достижения надлежащего уровня охвата прививками обеспечивают &gt;90% защиты. В 2008 году в результате вакцинации против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коклюша было предотвращено около 687 000 случаев смерти.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Корь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3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Вакцина коревая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культуральная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живая, вакцина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паротитно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-коревая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культуральная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живая,"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Приорикс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", </w:t>
              </w:r>
              <w:proofErr w:type="gram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М-М</w:t>
              </w:r>
              <w:proofErr w:type="gram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-Р II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 2000-2013 гг. вакцинация от кори предотвратила 15,6 миллионов случаев смерти. Глобальная смертность от кори снизилась на 75%. Вакцинация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также эффективно предотвращает риск опасных осложнений. Например, такое осложнение, как энцефалит, встречается в 1 случае из тысячи заболевших людей, и в 1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случае на 100 000 привитых.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Грипп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Ультравак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Ультрикс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Микрофлю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Флюваксин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Ваксигрип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Флюарикс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Бегривак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Инфлювак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Агриппал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S1»,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Гриппол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плюс»,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Гриппол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Инфлексал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V»,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Совигрипп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Вакцинация против гриппа снижает уровень заболеваемости в 1,4-1,7 раза. Прививка эффективна во всех возрастных группах в диапазоне 70-90%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случаев. В результате иммунизации у здоровых взрослых сокращается число госпитализаций по поводу пневмонии на 40%, а среди пожилых людей -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на 45-85%. Кроме того, на 36-69% снижается частота среднего отита, на 20% - обострений хронического бронхита, на 60-70% сокращается количество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обострений бронхиальной астмы.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Гемофильная инфекция типа b/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Хиб</w:t>
              </w:r>
              <w:proofErr w:type="spellEnd"/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«Акт-ХИБ»,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Хиберикс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Пентаксим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гемофильная тип В конъюгированная,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Дети в возрасте до 5 лет не могут самостоятельно, без прививки формировать адекватный иммунитет к ХИБ. Инфекция плохо поддаётся лечению,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гемофильная палочка рекордно устойчива к антибиотикам. Эффективность вакцинации - 95-100%. У 35% заболевших гемофильным менингитом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развиваются стойкие дефекты. В Голландии исследование показало полное отсутствие случаев менингита гемофильной этиологии в течение 2-х лет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после начала иммунизации.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Краснуха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Вакцина против краснухи живая, вакцина против краснухи живая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аттенуированная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Приорикс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ММР-II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A66CF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lastRenderedPageBreak/>
              <w:t xml:space="preserve">Дети легко переносят болезнь, но у беременных женщин она может приводить к серьезным последствиям, вызывая гибель плода или врожденные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пороки развития. До введения вакцины до 4 детей из 1000 появлялись на свет с СВК. В России, начавшей массовую вакцинацию только в 2002-2003 гг.,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достигнуты большие успехи: в 2012 г. заболеваемость упала до 0,67 на 100 тыс. Единственная доза вакцины обеспечивает более 95% длительного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иммунитета.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Гепатит B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1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Эувакс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В", "Вакцина против гепатита В рекомбинантная",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Регевак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В»,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Энджерикс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В", вакцина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-Кок",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Бубо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-М»,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Шанвак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-В»,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«АКДС-ГЕП В»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От последствий гепатита В ежегодно умирает около 780 000 человек. Вакцинация является основным и важным средством профилактики, защищает от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возникновения первичного рака печени. Во многих странах, где обычно от 8% до 15% детей имели хроническую вирусную инфекцию гепатита В,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вакцинация способствовала снижению показателей хронической инфекции до менее 1%. С помощью прививок удается снизить уровень заболеваемости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гепатитом в 30 раз и предотвратить, по крайней мере, 85-90% смертей, происходящих вследствие этого заболевания.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Гепатит А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3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Аваксим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Аваксим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80»,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Вакта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Хаврикс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720»,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Хаврикс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1440»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Специального лечения гепатита А нет. Выздоровление от инфекции может происходить медленно и занимать несколько недель или месяцев.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Летальность от гепатита А колеблется в пределах от 1% до 30%. После вакцинации иммунитет против вируса гепатита А формируется у 95% лиц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уже через 2 недели после первой инъекции и у 100% лиц - после введения второй дозы вакцины.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4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Полиомиелит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5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Инфанрикс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Гекса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Пентаксим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вакцина полиомиелитная пероральная 1, 3 типов,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Имовакс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Полио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Полиорикс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Тетраксим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Полиомиелит поражает нервную систему и за считанные часы может привести к параличу. Полиомиелит неизлечим, его можно только предотвращать.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Вакцины против полиомиелита формируют длительный иммунитет к вирусу всех типов у 95% привитых уже после первого курса вакцинации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(три прививки). Благодаря вакцинации с 1988 года число случаев заболевания полиомиелитом в мире уменьшилось более чем на 99%: с 350 000 до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406 случаев, зарегистрированных в 2013 году.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Паротит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Паротитно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-коревая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культуральная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(живая),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паротитная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культуральная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(живая),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Приорикс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ММР-II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A66CF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lastRenderedPageBreak/>
              <w:t>У этой детской болезни могут быть серьезные осложнения, включая параличи, эпилептические припадки, парезы черепного нерва, стеноз канала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улитки и гидроцефалию. Приобретенная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нейросенсорная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глухота, вызванная паротитом, является одной из основных причин глухоты в детстве.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Эффективность прививки - более 95%. Заболеваемость эпидемическим паротитом за последние пять лет неуклонно снижалась, что явилось следствием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высокого уровня охвата детей вакцинацией (и особенно ревакцинацией) - с 72% в 1999 году до 96,5% в 2006 году. По состоянию на 01.01.2014 в нашей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стране заболеваемость составила 0,18 на 100 тыс. человек.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8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Пневмококковая инфекция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9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«Пневмо-23», 13-валентная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Превенар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13», 10- валентная "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Синфлорикс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"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A66CF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Пневмококковая инфекция является одной из ведущих причин заболеваемости и смертности во всем мире. В мире отмечается рост привыкания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пневмококка к антибиотикам, а это означает, что лечение антибиотиками зачастую неэффективно. Массовая вакцинация более чем на 80% снижает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частоту пневмококковых менингитов и тяжелых пневмоний у детей и более чем на треть - заболеваемость всеми пневмониями и отитами.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0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Вирус папилломы человека / РШМ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Гардасил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Церварикс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100" w:afterAutospacing="1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Существует более 100 типов ВПЧ, из которых, по меньшей мере, 13 приводят к развитию рака. Установлено, что рак шейки матки РШМ в 100%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случаев обусловлен онкогенными типами ВПЧ.</w:t>
            </w:r>
          </w:p>
          <w:p w:rsidR="00DB67E9" w:rsidRPr="00DB67E9" w:rsidRDefault="00DB67E9" w:rsidP="00A66CF1">
            <w:pPr>
              <w:spacing w:before="100" w:beforeAutospacing="1" w:after="0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При охвате девочек 12-13 лет полным курсом первичной иммунизации (3 дозы) вакциной против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папилломавирусной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инфекции можно прогнозировать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снижение рисков развития рака шейки матки на 63%, цервикальной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интраэпителиальной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неоплазии третьей степени тяжести (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предрак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) - на 51%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,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цитологических нарушений в возрастных когортах до 30 лет - на 27%.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Ротавирусная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инфекция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3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РотаТек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FFFFFF"/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DB67E9">
            <w:pPr>
              <w:spacing w:after="100" w:afterAutospacing="1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Ротавирусы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инфицируют почти каждого ребенка до достижения им возраста 3-5 лет и являются причиной возникновения тяжелой диареи. </w:t>
            </w:r>
            <w:proofErr w:type="gram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Препаратов,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</w:t>
            </w:r>
            <w:proofErr w:type="gramEnd"/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убивающих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ротавирус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, не существует, и не существует терапии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ротавирусной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инфекции.</w:t>
            </w:r>
          </w:p>
          <w:p w:rsidR="00DB67E9" w:rsidRPr="00DB67E9" w:rsidRDefault="00DB67E9" w:rsidP="00DB67E9">
            <w:pPr>
              <w:spacing w:before="100" w:beforeAutospacing="1" w:after="0" w:line="292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lastRenderedPageBreak/>
              <w:t>Существующие вакцины демонстрируют 80--90%-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ную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эффективность в отношении тяжелого 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ротавирусного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гастроэнтерита (РВГЭ). В большинстве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случаев вакцинация в младенческом возрасте обеспечивает защиту от тяжелого РВГЭ, по крайней мере, на 2 года (период наибольшего риска).</w:t>
            </w:r>
          </w:p>
        </w:tc>
      </w:tr>
      <w:tr w:rsidR="00DB67E9" w:rsidRPr="00DB67E9" w:rsidTr="00DB67E9"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Менингококковая инфекция</w:t>
              </w:r>
            </w:hyperlink>
          </w:p>
        </w:tc>
        <w:tc>
          <w:tcPr>
            <w:tcW w:w="0" w:type="auto"/>
            <w:tcBorders>
              <w:bottom w:val="nil"/>
              <w:right w:val="single" w:sz="6" w:space="0" w:color="C3D7E2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Вакцина менингококковая группы А полисахаридная сухая, полисахаридная менингококковая вакцина А+С,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Менактра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Менцевакс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ACWY»,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Менинго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 xml:space="preserve"> А+С», «</w:t>
              </w:r>
              <w:proofErr w:type="spellStart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Менюгейт</w:t>
              </w:r>
              <w:proofErr w:type="spellEnd"/>
              <w:r w:rsidRPr="00DB67E9">
                <w:rPr>
                  <w:rFonts w:ascii="Times New Roman" w:eastAsia="Times New Roman" w:hAnsi="Times New Roman" w:cs="Times New Roman"/>
                  <w:color w:val="1A5E8B"/>
                  <w:sz w:val="21"/>
                  <w:szCs w:val="21"/>
                  <w:lang w:eastAsia="ru-RU"/>
                </w:rPr>
                <w:t>»</w:t>
              </w:r>
            </w:hyperlink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(подана на регистрацию), «</w:t>
            </w:r>
            <w:proofErr w:type="spellStart"/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Бексеро</w:t>
            </w:r>
            <w:proofErr w:type="spellEnd"/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(подана на регистрацию).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264" w:type="dxa"/>
              <w:right w:w="192" w:type="dxa"/>
            </w:tcMar>
            <w:hideMark/>
          </w:tcPr>
          <w:p w:rsidR="00DB67E9" w:rsidRPr="00DB67E9" w:rsidRDefault="00DB67E9" w:rsidP="00DB67E9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США, европейские страны.</w:t>
            </w:r>
          </w:p>
        </w:tc>
      </w:tr>
      <w:tr w:rsidR="00DB67E9" w:rsidRPr="00DB67E9" w:rsidTr="00DB67E9">
        <w:trPr>
          <w:tblHeader/>
        </w:trPr>
        <w:tc>
          <w:tcPr>
            <w:tcW w:w="0" w:type="auto"/>
            <w:gridSpan w:val="3"/>
            <w:tcBorders>
              <w:right w:val="nil"/>
            </w:tcBorders>
            <w:tcMar>
              <w:top w:w="192" w:type="dxa"/>
              <w:left w:w="192" w:type="dxa"/>
              <w:bottom w:w="360" w:type="dxa"/>
              <w:right w:w="192" w:type="dxa"/>
            </w:tcMar>
            <w:vAlign w:val="center"/>
            <w:hideMark/>
          </w:tcPr>
          <w:p w:rsidR="00DB67E9" w:rsidRPr="00DB67E9" w:rsidRDefault="00DB67E9" w:rsidP="00A66CF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Инфекция вызывает менингококковый менингит, который при отсутствии лечения в 50% случаев заканчивается смертельным исходом. Но даже в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случаях раннего диагностирования и надлежащего лечения 5-10% пациентов умирают. Так что самым эффективным средством является профилактика.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Вакцинация проводится однократно, эффективность составляет около 90%, иммунитет формируется в среднем в течение 5 дней и сохраняется 3-5 лет </w:t>
            </w:r>
            <w:r w:rsidR="00A66CF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B67E9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для полисахаридных и 10 лет – для конъюгированных вакцин.</w:t>
            </w:r>
          </w:p>
        </w:tc>
      </w:tr>
    </w:tbl>
    <w:p w:rsidR="00333490" w:rsidRDefault="00DB67E9">
      <w:r w:rsidRPr="00DB67E9">
        <w:rPr>
          <w:rFonts w:ascii="Tahoma" w:eastAsia="Times New Roman" w:hAnsi="Tahoma" w:cs="Tahoma"/>
          <w:color w:val="000000"/>
          <w:lang w:eastAsia="ru-RU"/>
        </w:rPr>
        <w:br/>
      </w:r>
      <w:r w:rsidRPr="00DB67E9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Источник: http://www.yaprivit.ru/o-vaccinah/national-calendar-vaccines/ | </w:t>
      </w:r>
      <w:hyperlink r:id="rId36" w:history="1">
        <w:r w:rsidRPr="00DB67E9">
          <w:rPr>
            <w:rFonts w:ascii="Tahoma" w:eastAsia="Times New Roman" w:hAnsi="Tahoma" w:cs="Tahoma"/>
            <w:color w:val="1A5E8B"/>
            <w:shd w:val="clear" w:color="auto" w:fill="FFFFFF"/>
            <w:lang w:eastAsia="ru-RU"/>
          </w:rPr>
          <w:t>Специали</w:t>
        </w:r>
        <w:r w:rsidRPr="00DB67E9">
          <w:rPr>
            <w:rFonts w:ascii="Tahoma" w:eastAsia="Times New Roman" w:hAnsi="Tahoma" w:cs="Tahoma"/>
            <w:color w:val="1A5E8B"/>
            <w:shd w:val="clear" w:color="auto" w:fill="FFFFFF"/>
            <w:lang w:eastAsia="ru-RU"/>
          </w:rPr>
          <w:t>с</w:t>
        </w:r>
        <w:r w:rsidRPr="00DB67E9">
          <w:rPr>
            <w:rFonts w:ascii="Tahoma" w:eastAsia="Times New Roman" w:hAnsi="Tahoma" w:cs="Tahoma"/>
            <w:color w:val="1A5E8B"/>
            <w:shd w:val="clear" w:color="auto" w:fill="FFFFFF"/>
            <w:lang w:eastAsia="ru-RU"/>
          </w:rPr>
          <w:t>ты о прививках</w:t>
        </w:r>
      </w:hyperlink>
    </w:p>
    <w:sectPr w:rsidR="00333490" w:rsidSect="00DB67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E9"/>
    <w:rsid w:val="00333490"/>
    <w:rsid w:val="00593091"/>
    <w:rsid w:val="00A66CF1"/>
    <w:rsid w:val="00B35B6F"/>
    <w:rsid w:val="00D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9C8965-B293-4133-8451-364488B0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6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privit.ru/diseases/stolbnyak/" TargetMode="External"/><Relationship Id="rId13" Type="http://schemas.openxmlformats.org/officeDocument/2006/relationships/hyperlink" Target="http://www.yaprivit.ru/o-vaccinah/vaccines/privivka-ot-kori/" TargetMode="External"/><Relationship Id="rId18" Type="http://schemas.openxmlformats.org/officeDocument/2006/relationships/hyperlink" Target="http://www.yaprivit.ru/diseases/krasnuha/" TargetMode="External"/><Relationship Id="rId26" Type="http://schemas.openxmlformats.org/officeDocument/2006/relationships/hyperlink" Target="http://www.yaprivit.ru/diseases/epidemicheskij-parot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privit.ru/o-vaccinah/vaccines/privivka-ot-gepatita-b/" TargetMode="External"/><Relationship Id="rId34" Type="http://schemas.openxmlformats.org/officeDocument/2006/relationships/hyperlink" Target="http://www.yaprivit.ru/diseases/meningokokkovaya-infekciya/" TargetMode="External"/><Relationship Id="rId7" Type="http://schemas.openxmlformats.org/officeDocument/2006/relationships/hyperlink" Target="http://www.yaprivit.ru/o-vaccinah/vaccines/privivka-ot-difterii/" TargetMode="External"/><Relationship Id="rId12" Type="http://schemas.openxmlformats.org/officeDocument/2006/relationships/hyperlink" Target="http://www.yaprivit.ru/diseases/kor/" TargetMode="External"/><Relationship Id="rId17" Type="http://schemas.openxmlformats.org/officeDocument/2006/relationships/hyperlink" Target="http://www.yaprivit.ru/o-vaccinah/vaccines/vaccine-gemofilnaya-infekcia/" TargetMode="External"/><Relationship Id="rId25" Type="http://schemas.openxmlformats.org/officeDocument/2006/relationships/hyperlink" Target="http://www.yaprivit.ru/o-vaccinah/vaccines/privivka-ot-poliomielita/" TargetMode="External"/><Relationship Id="rId33" Type="http://schemas.openxmlformats.org/officeDocument/2006/relationships/hyperlink" Target="http://www.yaprivit.ru/o-vaccinah/vaccines/vaccine-rotaviru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aprivit.ru/diseases/gemofilnaya-infekciya/" TargetMode="External"/><Relationship Id="rId20" Type="http://schemas.openxmlformats.org/officeDocument/2006/relationships/hyperlink" Target="http://www.yaprivit.ru/diseases/gepatit-b/" TargetMode="External"/><Relationship Id="rId29" Type="http://schemas.openxmlformats.org/officeDocument/2006/relationships/hyperlink" Target="http://www.yaprivit.ru/o-vaccinah/vaccines/privivka-ot-pnevmokokkovoj-infek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privit.ru/diseases/difteriya/" TargetMode="External"/><Relationship Id="rId11" Type="http://schemas.openxmlformats.org/officeDocument/2006/relationships/hyperlink" Target="http://www.yaprivit.ru/o-vaccinah/vaccines/privivka-ot-koklyusha/" TargetMode="External"/><Relationship Id="rId24" Type="http://schemas.openxmlformats.org/officeDocument/2006/relationships/hyperlink" Target="http://www.yaprivit.ru/diseases/poliomielit/" TargetMode="External"/><Relationship Id="rId32" Type="http://schemas.openxmlformats.org/officeDocument/2006/relationships/hyperlink" Target="http://www.yaprivit.ru/diseases/rotavirusnaya-infekciy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yaprivit.ru/o-vaccinah/vaccines/vaccine-tuberkulez/" TargetMode="External"/><Relationship Id="rId15" Type="http://schemas.openxmlformats.org/officeDocument/2006/relationships/hyperlink" Target="http://www.yaprivit.ru/o-vaccinah/vaccines/privivka-ot-grippa/" TargetMode="External"/><Relationship Id="rId23" Type="http://schemas.openxmlformats.org/officeDocument/2006/relationships/hyperlink" Target="http://www.yaprivit.ru/o-vaccinah/vaccines/vaccine-gepatit-a/" TargetMode="External"/><Relationship Id="rId28" Type="http://schemas.openxmlformats.org/officeDocument/2006/relationships/hyperlink" Target="http://www.yaprivit.ru/diseases/pnevmokokkovaya-infekciya/" TargetMode="External"/><Relationship Id="rId36" Type="http://schemas.openxmlformats.org/officeDocument/2006/relationships/hyperlink" Target="http://www.yaprivit.ru/o-vaccinah/national-calendar-vaccines/" TargetMode="External"/><Relationship Id="rId10" Type="http://schemas.openxmlformats.org/officeDocument/2006/relationships/hyperlink" Target="http://www.yaprivit.ru/diseases/koklush/" TargetMode="External"/><Relationship Id="rId19" Type="http://schemas.openxmlformats.org/officeDocument/2006/relationships/hyperlink" Target="http://www.yaprivit.ru/o-vaccinah/vaccines/privivka-ot-krasnuhi/" TargetMode="External"/><Relationship Id="rId31" Type="http://schemas.openxmlformats.org/officeDocument/2006/relationships/hyperlink" Target="http://www.yaprivit.ru/o-vaccinah/vaccines/privivka-ot-virusa-papillomy-cheloveka/" TargetMode="External"/><Relationship Id="rId4" Type="http://schemas.openxmlformats.org/officeDocument/2006/relationships/hyperlink" Target="http://www.yaprivit.ru/diseases/tuberkulez/" TargetMode="External"/><Relationship Id="rId9" Type="http://schemas.openxmlformats.org/officeDocument/2006/relationships/hyperlink" Target="http://www.yaprivit.ru/o-vaccinah/vaccines/privivka-ot-stolbnyaka/" TargetMode="External"/><Relationship Id="rId14" Type="http://schemas.openxmlformats.org/officeDocument/2006/relationships/hyperlink" Target="http://www.yaprivit.ru/diseases/gripp/" TargetMode="External"/><Relationship Id="rId22" Type="http://schemas.openxmlformats.org/officeDocument/2006/relationships/hyperlink" Target="http://www.yaprivit.ru/diseases/gepatit-a/" TargetMode="External"/><Relationship Id="rId27" Type="http://schemas.openxmlformats.org/officeDocument/2006/relationships/hyperlink" Target="http://www.yaprivit.ru/o-vaccinah/vaccines/privivka-ot-parotita/" TargetMode="External"/><Relationship Id="rId30" Type="http://schemas.openxmlformats.org/officeDocument/2006/relationships/hyperlink" Target="http://www.yaprivit.ru/diseases/virus-papillomy-cheloveka/" TargetMode="External"/><Relationship Id="rId35" Type="http://schemas.openxmlformats.org/officeDocument/2006/relationships/hyperlink" Target="http://www.yaprivit.ru/o-vaccinah/vaccines/vaccine-meningokok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2018-09-11T09:40:00Z</cp:lastPrinted>
  <dcterms:created xsi:type="dcterms:W3CDTF">2018-09-11T09:11:00Z</dcterms:created>
  <dcterms:modified xsi:type="dcterms:W3CDTF">2018-09-11T11:44:00Z</dcterms:modified>
</cp:coreProperties>
</file>